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172" w:rsidRPr="00EA68CC" w:rsidRDefault="00C451E8">
      <w:pPr>
        <w:jc w:val="right"/>
        <w:rPr>
          <w:rFonts w:ascii="Arial" w:eastAsia="Arial" w:hAnsi="Arial" w:cs="Arial"/>
        </w:rPr>
      </w:pPr>
      <w:r w:rsidRPr="00EA68CC">
        <w:rPr>
          <w:rFonts w:ascii="Arial" w:hAnsi="Arial" w:cs="Arial"/>
        </w:rPr>
        <w:t xml:space="preserve">Warszawa 24.02.2026 </w:t>
      </w:r>
    </w:p>
    <w:p w:rsidR="007F1172" w:rsidRPr="00EA68CC" w:rsidRDefault="00C451E8">
      <w:pPr>
        <w:jc w:val="both"/>
        <w:rPr>
          <w:rFonts w:ascii="Arial" w:eastAsia="Arial" w:hAnsi="Arial" w:cs="Arial"/>
          <w:b/>
          <w:bCs/>
          <w:sz w:val="28"/>
          <w:szCs w:val="28"/>
        </w:rPr>
      </w:pPr>
      <w:r w:rsidRPr="00EA68CC">
        <w:rPr>
          <w:rFonts w:ascii="Arial" w:hAnsi="Arial" w:cs="Arial"/>
        </w:rPr>
        <w:t xml:space="preserve">                        </w:t>
      </w:r>
      <w:r w:rsidRPr="00EA68CC">
        <w:rPr>
          <w:rFonts w:ascii="Arial" w:hAnsi="Arial" w:cs="Arial"/>
        </w:rPr>
        <w:tab/>
      </w:r>
      <w:r w:rsidRPr="00EA68CC">
        <w:rPr>
          <w:rFonts w:ascii="Arial" w:hAnsi="Arial" w:cs="Arial"/>
        </w:rPr>
        <w:tab/>
      </w:r>
      <w:r w:rsidRPr="00EA68CC">
        <w:rPr>
          <w:rFonts w:ascii="Arial" w:hAnsi="Arial" w:cs="Arial"/>
        </w:rPr>
        <w:tab/>
      </w:r>
      <w:r w:rsidRPr="00EA68CC">
        <w:rPr>
          <w:rFonts w:ascii="Arial" w:hAnsi="Arial" w:cs="Arial"/>
        </w:rPr>
        <w:tab/>
      </w:r>
      <w:r w:rsidRPr="00EA68CC">
        <w:rPr>
          <w:rFonts w:ascii="Arial" w:hAnsi="Arial" w:cs="Arial"/>
        </w:rPr>
        <w:tab/>
      </w:r>
      <w:r w:rsidRPr="00EA68CC">
        <w:rPr>
          <w:rFonts w:ascii="Arial" w:hAnsi="Arial" w:cs="Arial"/>
        </w:rPr>
        <w:tab/>
      </w:r>
      <w:r w:rsidRPr="00EA68CC">
        <w:rPr>
          <w:rFonts w:ascii="Arial" w:hAnsi="Arial" w:cs="Arial"/>
        </w:rPr>
        <w:tab/>
      </w:r>
      <w:r w:rsidRPr="00EA68CC">
        <w:rPr>
          <w:rFonts w:ascii="Arial" w:hAnsi="Arial" w:cs="Arial"/>
        </w:rPr>
        <w:tab/>
      </w:r>
      <w:r w:rsidRPr="00EA68CC">
        <w:rPr>
          <w:rFonts w:ascii="Arial" w:hAnsi="Arial" w:cs="Arial"/>
        </w:rPr>
        <w:tab/>
        <w:t xml:space="preserve">                                                                                              </w:t>
      </w:r>
      <w:r w:rsidRPr="00EA68CC">
        <w:rPr>
          <w:rFonts w:ascii="Arial" w:hAnsi="Arial" w:cs="Arial"/>
          <w:b/>
          <w:bCs/>
          <w:sz w:val="28"/>
          <w:szCs w:val="28"/>
        </w:rPr>
        <w:t>Nowy park handlowy w Człuchowie z pozwoleniem – start budowy marzec 2026 r</w:t>
      </w:r>
      <w:r w:rsidR="00486B8E" w:rsidRPr="00EA68CC">
        <w:rPr>
          <w:rFonts w:ascii="Arial" w:hAnsi="Arial" w:cs="Arial"/>
          <w:b/>
          <w:bCs/>
          <w:sz w:val="28"/>
          <w:szCs w:val="28"/>
        </w:rPr>
        <w:t>.</w:t>
      </w:r>
    </w:p>
    <w:p w:rsidR="007F1172" w:rsidRPr="00EA68CC" w:rsidRDefault="00C451E8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Arial" w:eastAsia="Arial" w:hAnsi="Arial" w:cs="Arial"/>
          <w:sz w:val="28"/>
          <w:szCs w:val="28"/>
        </w:rPr>
      </w:pPr>
      <w:r w:rsidRPr="00EA68CC">
        <w:rPr>
          <w:rFonts w:ascii="Arial" w:hAnsi="Arial" w:cs="Arial"/>
          <w:sz w:val="28"/>
          <w:szCs w:val="28"/>
        </w:rPr>
        <w:t xml:space="preserve">Spółka PKB </w:t>
      </w:r>
      <w:proofErr w:type="spellStart"/>
      <w:r w:rsidRPr="00EA68CC">
        <w:rPr>
          <w:rFonts w:ascii="Arial" w:hAnsi="Arial" w:cs="Arial"/>
          <w:sz w:val="28"/>
          <w:szCs w:val="28"/>
        </w:rPr>
        <w:t>Inwest</w:t>
      </w:r>
      <w:proofErr w:type="spellEnd"/>
      <w:r w:rsidRPr="00EA68CC">
        <w:rPr>
          <w:rFonts w:ascii="Arial" w:hAnsi="Arial" w:cs="Arial"/>
          <w:sz w:val="28"/>
          <w:szCs w:val="28"/>
        </w:rPr>
        <w:t xml:space="preserve"> Budowa uzyskała prawomocne pozwolenie na budowę parku handlowo-usługowego w Człuchowie. Projekt zostanie zrealizowany przy ul. Kasztanowej.</w:t>
      </w:r>
    </w:p>
    <w:p w:rsidR="007F1172" w:rsidRPr="00EA68CC" w:rsidRDefault="00C451E8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EA68CC">
        <w:rPr>
          <w:rFonts w:ascii="Arial" w:hAnsi="Arial" w:cs="Arial"/>
          <w:sz w:val="18"/>
          <w:szCs w:val="18"/>
        </w:rPr>
        <w:t xml:space="preserve">Planowana inwestycja </w:t>
      </w:r>
      <w:r w:rsidR="00EA68CC" w:rsidRPr="00EA68CC">
        <w:rPr>
          <w:rFonts w:ascii="Arial" w:hAnsi="Arial" w:cs="Arial"/>
          <w:sz w:val="18"/>
          <w:szCs w:val="18"/>
        </w:rPr>
        <w:t>obejmuje realizację trzech budyn</w:t>
      </w:r>
      <w:r w:rsidRPr="00EA68CC">
        <w:rPr>
          <w:rFonts w:ascii="Arial" w:hAnsi="Arial" w:cs="Arial"/>
          <w:sz w:val="18"/>
          <w:szCs w:val="18"/>
        </w:rPr>
        <w:t>ków handlowo-usługowych o łącznej powierzchni najmu ok. 6 200 m². Park handlowy powstanie przy funkcjonującym operatorze spożywczym Netto, a dla klientów zaplanowano 207 miejsc parkingowych. Projektowany format zakłada ofertę skoncentrowaną na handlu i usługach codziennych, dopasowaną do skali miasta i lokalnych potrzeb zakupowych.</w:t>
      </w:r>
    </w:p>
    <w:p w:rsidR="007F1172" w:rsidRPr="00EA68CC" w:rsidRDefault="00C451E8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EA68CC">
        <w:rPr>
          <w:rFonts w:ascii="Arial" w:hAnsi="Arial" w:cs="Arial"/>
          <w:sz w:val="18"/>
          <w:szCs w:val="18"/>
        </w:rPr>
        <w:t>Lokalizacja inwestycji znajduje się w części miasta o ugruntowanej funkcji mieszkaniowo-usługowej i dobrej dostępności komunikacyjnej, w bezpośrednim sąsiedztwie dróg krajowych DK22 oraz DK25, co zapewnia dogodny dojazd zarówno mieszkańcom miasta, jak i okolicznych miejscowości oraz pozwala na obsługę szerszego obszaru regionu.</w:t>
      </w:r>
      <w:bookmarkStart w:id="0" w:name="_GoBack"/>
      <w:bookmarkEnd w:id="0"/>
    </w:p>
    <w:p w:rsidR="007F1172" w:rsidRPr="00EA68CC" w:rsidRDefault="00C451E8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Arial" w:eastAsia="Arial" w:hAnsi="Arial" w:cs="Arial"/>
          <w:i/>
          <w:iCs/>
          <w:sz w:val="18"/>
          <w:szCs w:val="18"/>
        </w:rPr>
      </w:pPr>
      <w:r w:rsidRPr="00EA68CC">
        <w:rPr>
          <w:rFonts w:ascii="Arial" w:hAnsi="Arial" w:cs="Arial"/>
          <w:sz w:val="18"/>
          <w:szCs w:val="18"/>
        </w:rPr>
        <w:t xml:space="preserve">– </w:t>
      </w:r>
      <w:r w:rsidRPr="00EA68CC">
        <w:rPr>
          <w:rFonts w:ascii="Arial" w:hAnsi="Arial" w:cs="Arial"/>
          <w:i/>
          <w:iCs/>
          <w:sz w:val="18"/>
          <w:szCs w:val="18"/>
        </w:rPr>
        <w:t>Uzyskanie prawomocnego pozwolenia na budowę parku handlowo-usługowego to dla nas kluczowy etap realizacji projektu</w:t>
      </w:r>
      <w:r w:rsidRPr="00EA68CC">
        <w:rPr>
          <w:rFonts w:ascii="Arial" w:hAnsi="Arial" w:cs="Arial"/>
          <w:sz w:val="18"/>
          <w:szCs w:val="18"/>
        </w:rPr>
        <w:t xml:space="preserve"> – </w:t>
      </w:r>
      <w:r w:rsidRPr="00EA68CC">
        <w:rPr>
          <w:rFonts w:ascii="Arial" w:hAnsi="Arial" w:cs="Arial"/>
          <w:b/>
          <w:bCs/>
          <w:sz w:val="18"/>
          <w:szCs w:val="18"/>
        </w:rPr>
        <w:t xml:space="preserve">mówi Jacek Ostwald, komplementariusz PKB </w:t>
      </w:r>
      <w:proofErr w:type="spellStart"/>
      <w:r w:rsidRPr="00EA68CC">
        <w:rPr>
          <w:rFonts w:ascii="Arial" w:hAnsi="Arial" w:cs="Arial"/>
          <w:b/>
          <w:bCs/>
          <w:sz w:val="18"/>
          <w:szCs w:val="18"/>
        </w:rPr>
        <w:t>Inwest</w:t>
      </w:r>
      <w:proofErr w:type="spellEnd"/>
      <w:r w:rsidRPr="00EA68CC">
        <w:rPr>
          <w:rFonts w:ascii="Arial" w:hAnsi="Arial" w:cs="Arial"/>
          <w:b/>
          <w:bCs/>
          <w:sz w:val="18"/>
          <w:szCs w:val="18"/>
        </w:rPr>
        <w:t xml:space="preserve"> Budowa. </w:t>
      </w:r>
      <w:r w:rsidRPr="00EA68CC">
        <w:rPr>
          <w:rFonts w:ascii="Arial" w:hAnsi="Arial" w:cs="Arial"/>
          <w:sz w:val="18"/>
          <w:szCs w:val="18"/>
        </w:rPr>
        <w:t xml:space="preserve">– </w:t>
      </w:r>
      <w:r w:rsidRPr="00EA68CC">
        <w:rPr>
          <w:rFonts w:ascii="Arial" w:hAnsi="Arial" w:cs="Arial"/>
          <w:i/>
          <w:iCs/>
          <w:sz w:val="18"/>
          <w:szCs w:val="18"/>
        </w:rPr>
        <w:t>Człuchów jako centrum administracyjne powiatu posiada potencjał dla nowoczesnego formatu handlowego, a dogodna lokalizacja inwestycji pozwoli nam stworzyć funkcjonalny obiekt dopasowany skalą do miasta.</w:t>
      </w:r>
    </w:p>
    <w:p w:rsidR="007F1172" w:rsidRPr="00EA68CC" w:rsidRDefault="00C451E8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EA68CC">
        <w:rPr>
          <w:rFonts w:ascii="Arial" w:hAnsi="Arial" w:cs="Arial"/>
          <w:sz w:val="18"/>
          <w:szCs w:val="18"/>
        </w:rPr>
        <w:t xml:space="preserve">Rozpoczęcie prac budowlanych planowane jest na marzec 2026 roku, natomiast otwarcie obiektu przewidziano na IV kwartał 2026 roku. Komercjalizację prowadzi Anita Kaczmarska z PKB </w:t>
      </w:r>
      <w:proofErr w:type="spellStart"/>
      <w:r w:rsidRPr="00EA68CC">
        <w:rPr>
          <w:rFonts w:ascii="Arial" w:hAnsi="Arial" w:cs="Arial"/>
          <w:sz w:val="18"/>
          <w:szCs w:val="18"/>
        </w:rPr>
        <w:t>Inwest</w:t>
      </w:r>
      <w:proofErr w:type="spellEnd"/>
      <w:r w:rsidRPr="00EA68CC">
        <w:rPr>
          <w:rFonts w:ascii="Arial" w:hAnsi="Arial" w:cs="Arial"/>
          <w:sz w:val="18"/>
          <w:szCs w:val="18"/>
        </w:rPr>
        <w:t xml:space="preserve"> Budowa, a odpowiedzialna za projekt jest Pracownia Projektowa ARK Jakub Klepaczko.</w:t>
      </w:r>
    </w:p>
    <w:p w:rsidR="007F1172" w:rsidRPr="00EA68CC" w:rsidRDefault="00C451E8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EA68CC">
        <w:rPr>
          <w:rFonts w:ascii="Arial" w:hAnsi="Arial" w:cs="Arial"/>
          <w:sz w:val="18"/>
          <w:szCs w:val="18"/>
        </w:rPr>
        <w:t xml:space="preserve">Projekt wpisuje się w szerszą strategię rozwoju PKB </w:t>
      </w:r>
      <w:proofErr w:type="spellStart"/>
      <w:r w:rsidRPr="00EA68CC">
        <w:rPr>
          <w:rFonts w:ascii="Arial" w:hAnsi="Arial" w:cs="Arial"/>
          <w:sz w:val="18"/>
          <w:szCs w:val="18"/>
        </w:rPr>
        <w:t>Inwest</w:t>
      </w:r>
      <w:proofErr w:type="spellEnd"/>
      <w:r w:rsidRPr="00EA68CC">
        <w:rPr>
          <w:rFonts w:ascii="Arial" w:hAnsi="Arial" w:cs="Arial"/>
          <w:sz w:val="18"/>
          <w:szCs w:val="18"/>
        </w:rPr>
        <w:t xml:space="preserve"> Budowa. Spółka specjalizuje się w kompleksowej realizacji parków handlowych i posiada ponad 20-letnie doświadczenie w branży inwestycyjno-budowlanej. W bieżącym roku PKB </w:t>
      </w:r>
      <w:proofErr w:type="spellStart"/>
      <w:r w:rsidRPr="00EA68CC">
        <w:rPr>
          <w:rFonts w:ascii="Arial" w:hAnsi="Arial" w:cs="Arial"/>
          <w:sz w:val="18"/>
          <w:szCs w:val="18"/>
        </w:rPr>
        <w:t>Inwest</w:t>
      </w:r>
      <w:proofErr w:type="spellEnd"/>
      <w:r w:rsidRPr="00EA68CC">
        <w:rPr>
          <w:rFonts w:ascii="Arial" w:hAnsi="Arial" w:cs="Arial"/>
          <w:sz w:val="18"/>
          <w:szCs w:val="18"/>
        </w:rPr>
        <w:t xml:space="preserve"> Budowa planuje realizację 5–6 parków handlowych w Polsce, z czego część projektów jest już w trakcie budowy, a kolejne posiadają prawomocne pozwolenia na budowę.</w:t>
      </w:r>
    </w:p>
    <w:p w:rsidR="007F1172" w:rsidRPr="00EA68CC" w:rsidRDefault="00C451E8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EA68CC">
        <w:rPr>
          <w:rFonts w:ascii="Arial" w:hAnsi="Arial" w:cs="Arial"/>
          <w:i/>
          <w:iCs/>
          <w:sz w:val="20"/>
          <w:szCs w:val="20"/>
        </w:rPr>
        <w:t xml:space="preserve">Informacje o inwestorze: </w:t>
      </w:r>
    </w:p>
    <w:p w:rsidR="007F1172" w:rsidRPr="00EA68CC" w:rsidRDefault="00C451E8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EA68CC">
        <w:rPr>
          <w:rFonts w:ascii="Arial" w:hAnsi="Arial" w:cs="Arial"/>
          <w:i/>
          <w:iCs/>
          <w:sz w:val="20"/>
          <w:szCs w:val="20"/>
        </w:rPr>
        <w:t xml:space="preserve">PKB </w:t>
      </w:r>
      <w:proofErr w:type="spellStart"/>
      <w:r w:rsidRPr="00EA68CC">
        <w:rPr>
          <w:rFonts w:ascii="Arial" w:hAnsi="Arial" w:cs="Arial"/>
          <w:i/>
          <w:iCs/>
          <w:sz w:val="20"/>
          <w:szCs w:val="20"/>
        </w:rPr>
        <w:t>Inwest</w:t>
      </w:r>
      <w:proofErr w:type="spellEnd"/>
      <w:r w:rsidRPr="00EA68CC">
        <w:rPr>
          <w:rFonts w:ascii="Arial" w:hAnsi="Arial" w:cs="Arial"/>
          <w:i/>
          <w:iCs/>
          <w:sz w:val="20"/>
          <w:szCs w:val="20"/>
        </w:rPr>
        <w:t xml:space="preserve"> Budowa to firma działająca na polskim rynku inwestycyjno-budowlanym. W obecnej strukturze funkcjonuje od 2013 roku, natomiast doświadczenie współwłaścicieli w branży sięga ponad 20 lat.</w:t>
      </w:r>
    </w:p>
    <w:p w:rsidR="007F1172" w:rsidRPr="00EA68CC" w:rsidRDefault="00C451E8">
      <w:pPr>
        <w:pStyle w:val="Domylne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EA68CC">
        <w:rPr>
          <w:rFonts w:ascii="Arial" w:hAnsi="Arial" w:cs="Arial"/>
          <w:i/>
          <w:iCs/>
          <w:sz w:val="20"/>
          <w:szCs w:val="20"/>
        </w:rPr>
        <w:t xml:space="preserve">Spółka specjalizuje się w kompleksowej realizacji parków handlowych – od zakupu gruntów, przez projektowanie i proces budowlany, po komercjalizację obiektów oraz ich przekazanie inwestorom końcowym. Na przestrzeni ostatnich dwóch dekad PKB </w:t>
      </w:r>
      <w:proofErr w:type="spellStart"/>
      <w:r w:rsidRPr="00EA68CC">
        <w:rPr>
          <w:rFonts w:ascii="Arial" w:hAnsi="Arial" w:cs="Arial"/>
          <w:i/>
          <w:iCs/>
          <w:sz w:val="20"/>
          <w:szCs w:val="20"/>
        </w:rPr>
        <w:t>Inwest</w:t>
      </w:r>
      <w:proofErr w:type="spellEnd"/>
      <w:r w:rsidRPr="00EA68CC">
        <w:rPr>
          <w:rFonts w:ascii="Arial" w:hAnsi="Arial" w:cs="Arial"/>
          <w:i/>
          <w:iCs/>
          <w:sz w:val="20"/>
          <w:szCs w:val="20"/>
        </w:rPr>
        <w:t xml:space="preserve"> Budowa zrealizowała 34 inwestycje, z których część pozostaje w portfelu spółki, a pozostałe zostały sprzedane partnerom zewnętrznym.</w:t>
      </w:r>
    </w:p>
    <w:p w:rsidR="007F1172" w:rsidRPr="00EA68CC" w:rsidRDefault="00C451E8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jc w:val="both"/>
        <w:rPr>
          <w:rFonts w:ascii="Arial" w:eastAsia="Arial" w:hAnsi="Arial" w:cs="Arial"/>
          <w:i/>
          <w:iCs/>
          <w:sz w:val="32"/>
          <w:szCs w:val="32"/>
        </w:rPr>
      </w:pPr>
      <w:r w:rsidRPr="00EA68CC">
        <w:rPr>
          <w:rFonts w:ascii="Arial" w:hAnsi="Arial" w:cs="Arial"/>
          <w:i/>
          <w:iCs/>
          <w:sz w:val="20"/>
          <w:szCs w:val="20"/>
        </w:rPr>
        <w:t>W ostatnich latach firma realizowała inwestycje m.in. w Łęcznej, Gostyninie, Pleszewie, Piotrkowie Trybunalskim, Gnieźnie, Pszczynie, Stalowej Woli, Strzyżowie, Pruszkowie, Olkuszu, Rudzie Śląskiej oraz Garwolinie, a także w Rokietnicy (Kiekrz), Szprotawie, Chełmży, Wrocławiu, Nowej Rudzie oraz Zawierciu, którego otwarcie planowane jest w kwietniu 2026 r.</w:t>
      </w:r>
    </w:p>
    <w:p w:rsidR="007F1172" w:rsidRPr="00EA68CC" w:rsidRDefault="007F1172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jc w:val="both"/>
        <w:rPr>
          <w:rFonts w:ascii="Arial" w:eastAsia="Arial" w:hAnsi="Arial" w:cs="Arial"/>
          <w:i/>
          <w:iCs/>
          <w:sz w:val="32"/>
          <w:szCs w:val="32"/>
        </w:rPr>
      </w:pPr>
    </w:p>
    <w:p w:rsidR="007F1172" w:rsidRPr="00EA68CC" w:rsidRDefault="00C451E8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line="240" w:lineRule="auto"/>
        <w:jc w:val="both"/>
        <w:rPr>
          <w:rFonts w:ascii="Arial" w:hAnsi="Arial" w:cs="Arial"/>
        </w:rPr>
      </w:pPr>
      <w:r w:rsidRPr="00EA68CC">
        <w:rPr>
          <w:rFonts w:ascii="Arial" w:hAnsi="Arial" w:cs="Arial"/>
          <w:i/>
          <w:iCs/>
          <w:sz w:val="22"/>
          <w:szCs w:val="22"/>
        </w:rPr>
        <w:t xml:space="preserve">Więcej informacji: Aneta Kłodaś - 509 332 606 </w:t>
      </w:r>
    </w:p>
    <w:sectPr w:rsidR="007F1172" w:rsidRPr="00EA68CC">
      <w:headerReference w:type="default" r:id="rId7"/>
      <w:footerReference w:type="default" r:id="rId8"/>
      <w:pgSz w:w="11900" w:h="16840"/>
      <w:pgMar w:top="1701" w:right="1133" w:bottom="1985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B84" w:rsidRDefault="00062B84">
      <w:pPr>
        <w:spacing w:after="0" w:line="240" w:lineRule="auto"/>
      </w:pPr>
      <w:r>
        <w:separator/>
      </w:r>
    </w:p>
  </w:endnote>
  <w:endnote w:type="continuationSeparator" w:id="0">
    <w:p w:rsidR="00062B84" w:rsidRDefault="00062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172" w:rsidRDefault="007F1172">
    <w:pPr>
      <w:spacing w:after="0" w:line="240" w:lineRule="auto"/>
      <w:rPr>
        <w:b/>
        <w:bCs/>
        <w:color w:val="365F91"/>
        <w:sz w:val="28"/>
        <w:szCs w:val="28"/>
        <w:u w:color="365F91"/>
      </w:rPr>
    </w:pPr>
  </w:p>
  <w:p w:rsidR="007F1172" w:rsidRDefault="007F1172">
    <w:pPr>
      <w:spacing w:after="0" w:line="240" w:lineRule="auto"/>
      <w:rPr>
        <w:b/>
        <w:bCs/>
        <w:color w:val="365F91"/>
        <w:sz w:val="28"/>
        <w:szCs w:val="28"/>
        <w:u w:color="365F91"/>
      </w:rPr>
    </w:pPr>
  </w:p>
  <w:p w:rsidR="007F1172" w:rsidRDefault="00C451E8">
    <w:pPr>
      <w:spacing w:after="0" w:line="240" w:lineRule="auto"/>
      <w:rPr>
        <w:b/>
        <w:bCs/>
        <w:color w:val="244061"/>
        <w:sz w:val="28"/>
        <w:szCs w:val="28"/>
        <w:u w:color="244061"/>
      </w:rPr>
    </w:pPr>
    <w:r w:rsidRPr="00486B8E">
      <w:rPr>
        <w:b/>
        <w:bCs/>
        <w:color w:val="244061"/>
        <w:sz w:val="28"/>
        <w:szCs w:val="28"/>
        <w:u w:color="244061"/>
      </w:rPr>
      <w:t>PKB INWEST BUDOWA OSTWALD. M. P. SP</w:t>
    </w:r>
    <w:r>
      <w:rPr>
        <w:b/>
        <w:bCs/>
        <w:color w:val="244061"/>
        <w:sz w:val="28"/>
        <w:szCs w:val="28"/>
        <w:u w:color="244061"/>
      </w:rPr>
      <w:t>ÓŁ</w:t>
    </w:r>
    <w:r>
      <w:rPr>
        <w:b/>
        <w:bCs/>
        <w:color w:val="244061"/>
        <w:sz w:val="28"/>
        <w:szCs w:val="28"/>
        <w:u w:color="244061"/>
        <w:lang w:val="de-DE"/>
      </w:rPr>
      <w:t>KA KOMANDYTOWA</w:t>
    </w:r>
  </w:p>
  <w:p w:rsidR="007F1172" w:rsidRDefault="00C451E8">
    <w:pPr>
      <w:spacing w:after="0" w:line="240" w:lineRule="auto"/>
      <w:rPr>
        <w:b/>
        <w:bCs/>
        <w:color w:val="365F91"/>
        <w:sz w:val="28"/>
        <w:szCs w:val="28"/>
        <w:u w:val="thick" w:color="E36C0A"/>
      </w:rPr>
    </w:pPr>
    <w:r w:rsidRPr="00486B8E">
      <w:rPr>
        <w:b/>
        <w:bCs/>
        <w:color w:val="E36C0A"/>
        <w:sz w:val="28"/>
        <w:szCs w:val="28"/>
        <w:u w:val="thick" w:color="E36C0A"/>
      </w:rPr>
      <w:t>___________________________________________________________________</w:t>
    </w:r>
  </w:p>
  <w:p w:rsidR="007F1172" w:rsidRDefault="00C451E8">
    <w:pPr>
      <w:spacing w:after="0" w:line="240" w:lineRule="auto"/>
      <w:rPr>
        <w:color w:val="244061"/>
        <w:sz w:val="24"/>
        <w:szCs w:val="24"/>
        <w:u w:color="244061"/>
      </w:rPr>
    </w:pPr>
    <w:r>
      <w:rPr>
        <w:color w:val="244061"/>
        <w:sz w:val="24"/>
        <w:szCs w:val="24"/>
        <w:u w:color="244061"/>
      </w:rPr>
      <w:t xml:space="preserve">Adres siedziby: ul. Rondo ONZ 1, 00-124 Warszawa </w:t>
    </w:r>
  </w:p>
  <w:p w:rsidR="007F1172" w:rsidRDefault="00C451E8">
    <w:pPr>
      <w:spacing w:after="0" w:line="240" w:lineRule="auto"/>
      <w:rPr>
        <w:color w:val="244061"/>
        <w:sz w:val="24"/>
        <w:szCs w:val="24"/>
        <w:u w:color="244061"/>
      </w:rPr>
    </w:pPr>
    <w:r>
      <w:rPr>
        <w:color w:val="244061"/>
        <w:sz w:val="24"/>
        <w:szCs w:val="24"/>
        <w:u w:color="244061"/>
      </w:rPr>
      <w:t xml:space="preserve">Adres korespondencyjny: ul. Reymonta 30, 05-091 Ząbki </w:t>
    </w:r>
    <w:r>
      <w:rPr>
        <w:color w:val="244061"/>
        <w:sz w:val="24"/>
        <w:szCs w:val="24"/>
        <w:u w:color="244061"/>
      </w:rPr>
      <w:tab/>
    </w:r>
    <w:r>
      <w:rPr>
        <w:color w:val="244061"/>
        <w:sz w:val="24"/>
        <w:szCs w:val="24"/>
        <w:u w:color="244061"/>
      </w:rPr>
      <w:tab/>
    </w:r>
    <w:r>
      <w:rPr>
        <w:color w:val="244061"/>
        <w:sz w:val="24"/>
        <w:szCs w:val="24"/>
        <w:u w:color="244061"/>
      </w:rPr>
      <w:tab/>
      <w:t xml:space="preserve">   Tel: +48 784 095 329  </w:t>
    </w:r>
  </w:p>
  <w:p w:rsidR="007F1172" w:rsidRDefault="00C451E8">
    <w:pPr>
      <w:spacing w:after="0" w:line="240" w:lineRule="auto"/>
    </w:pPr>
    <w:r>
      <w:rPr>
        <w:color w:val="244061"/>
        <w:sz w:val="24"/>
        <w:szCs w:val="24"/>
        <w:u w:color="244061"/>
        <w:lang w:val="de-DE"/>
      </w:rPr>
      <w:t xml:space="preserve">NIP 1251620019   REGON 146544356  KRS 451298 </w:t>
    </w:r>
    <w:r>
      <w:rPr>
        <w:color w:val="244061"/>
        <w:sz w:val="24"/>
        <w:szCs w:val="24"/>
        <w:u w:color="244061"/>
        <w:lang w:val="de-DE"/>
      </w:rPr>
      <w:tab/>
    </w:r>
    <w:r>
      <w:rPr>
        <w:color w:val="244061"/>
        <w:sz w:val="24"/>
        <w:szCs w:val="24"/>
        <w:u w:color="244061"/>
        <w:lang w:val="de-DE"/>
      </w:rPr>
      <w:tab/>
    </w:r>
    <w:r>
      <w:rPr>
        <w:color w:val="244061"/>
        <w:sz w:val="24"/>
        <w:szCs w:val="24"/>
        <w:u w:color="244061"/>
        <w:lang w:val="de-DE"/>
      </w:rPr>
      <w:tab/>
    </w:r>
    <w:r>
      <w:rPr>
        <w:color w:val="244061"/>
        <w:sz w:val="24"/>
        <w:szCs w:val="24"/>
        <w:u w:color="244061"/>
        <w:lang w:val="de-DE"/>
      </w:rPr>
      <w:tab/>
      <w:t xml:space="preserve">   Tel: +48 784</w:t>
    </w:r>
    <w:r>
      <w:rPr>
        <w:color w:val="244061"/>
        <w:sz w:val="24"/>
        <w:szCs w:val="24"/>
        <w:u w:color="244061"/>
      </w:rPr>
      <w:t> 095 333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B84" w:rsidRDefault="00062B84">
      <w:pPr>
        <w:spacing w:after="0" w:line="240" w:lineRule="auto"/>
      </w:pPr>
      <w:r>
        <w:separator/>
      </w:r>
    </w:p>
  </w:footnote>
  <w:footnote w:type="continuationSeparator" w:id="0">
    <w:p w:rsidR="00062B84" w:rsidRDefault="00062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172" w:rsidRDefault="00C451E8">
    <w:pPr>
      <w:pStyle w:val="Nagwek"/>
      <w:tabs>
        <w:tab w:val="clear" w:pos="4536"/>
        <w:tab w:val="clear" w:pos="9072"/>
        <w:tab w:val="left" w:pos="2448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295274</wp:posOffset>
          </wp:positionH>
          <wp:positionV relativeFrom="page">
            <wp:posOffset>236220</wp:posOffset>
          </wp:positionV>
          <wp:extent cx="6962775" cy="439779"/>
          <wp:effectExtent l="0" t="0" r="0" b="0"/>
          <wp:wrapNone/>
          <wp:docPr id="1073741825" name="officeArt object" descr="Obraz 16883573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 1688357371" descr="Obraz 168835737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62775" cy="43977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tab/>
    </w:r>
  </w:p>
  <w:p w:rsidR="007F1172" w:rsidRDefault="00C451E8">
    <w:pPr>
      <w:pStyle w:val="Nagwek"/>
      <w:tabs>
        <w:tab w:val="clear" w:pos="4536"/>
        <w:tab w:val="clear" w:pos="9072"/>
        <w:tab w:val="left" w:pos="870"/>
        <w:tab w:val="left" w:pos="3969"/>
      </w:tabs>
      <w:rPr>
        <w:rFonts w:ascii="Arial" w:eastAsia="Arial" w:hAnsi="Arial" w:cs="Arial"/>
        <w:sz w:val="24"/>
        <w:szCs w:val="24"/>
      </w:rPr>
    </w:pPr>
    <w:r>
      <w:t xml:space="preserve">               </w:t>
    </w:r>
  </w:p>
  <w:p w:rsidR="007F1172" w:rsidRDefault="00C451E8">
    <w:pPr>
      <w:pStyle w:val="Nagwek"/>
      <w:tabs>
        <w:tab w:val="clear" w:pos="4536"/>
        <w:tab w:val="clear" w:pos="9072"/>
        <w:tab w:val="left" w:pos="3060"/>
      </w:tabs>
    </w:pPr>
    <w:r>
      <w:rPr>
        <w:rFonts w:ascii="Arial" w:hAnsi="Arial"/>
      </w:rPr>
      <w:t xml:space="preserve">     </w:t>
    </w:r>
    <w:r>
      <w:rPr>
        <w:rFonts w:ascii="Arial" w:hAnsi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F1172"/>
    <w:rsid w:val="00062B84"/>
    <w:rsid w:val="00486B8E"/>
    <w:rsid w:val="007F1172"/>
    <w:rsid w:val="00C451E8"/>
    <w:rsid w:val="00EA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omylneA">
    <w:name w:val="Domyślne A"/>
    <w:pPr>
      <w:spacing w:before="160" w:after="20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omylneA">
    <w:name w:val="Domyślne A"/>
    <w:pPr>
      <w:spacing w:before="160" w:after="20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Leonidas</dc:creator>
  <cp:lastModifiedBy>GOSC</cp:lastModifiedBy>
  <cp:revision>4</cp:revision>
  <dcterms:created xsi:type="dcterms:W3CDTF">2026-02-25T09:27:00Z</dcterms:created>
  <dcterms:modified xsi:type="dcterms:W3CDTF">2026-02-25T09:28:00Z</dcterms:modified>
</cp:coreProperties>
</file>